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12" w:rsidRPr="005C31E6" w:rsidRDefault="000E4512">
      <w:pPr>
        <w:rPr>
          <w:sz w:val="24"/>
          <w:szCs w:val="24"/>
        </w:rPr>
      </w:pPr>
      <w:r w:rsidRPr="005C31E6">
        <w:rPr>
          <w:sz w:val="24"/>
          <w:szCs w:val="24"/>
        </w:rPr>
        <w:t xml:space="preserve">Have you been confused about billing? Please see below for the frequently asked billing questions.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How will I receive my bill?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All bills can be found in your customer portal and emailed on the first of the month. </w:t>
      </w:r>
      <w:hyperlink r:id="rId6" w:history="1">
        <w:r w:rsidRPr="005C31E6">
          <w:rPr>
            <w:rStyle w:val="Hyperlink"/>
            <w:sz w:val="24"/>
            <w:szCs w:val="24"/>
          </w:rPr>
          <w:t>Click here</w:t>
        </w:r>
      </w:hyperlink>
      <w:r w:rsidRPr="005C31E6">
        <w:rPr>
          <w:sz w:val="24"/>
          <w:szCs w:val="24"/>
        </w:rPr>
        <w:t xml:space="preserve"> to log into your portal.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When will I receive my bill?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You will receive your monthly invoice on the </w:t>
      </w:r>
      <w:r w:rsidRPr="005C31E6">
        <w:rPr>
          <w:b/>
          <w:sz w:val="24"/>
          <w:szCs w:val="24"/>
          <w:u w:val="single"/>
        </w:rPr>
        <w:t>FIRST</w:t>
      </w:r>
      <w:r w:rsidRPr="005C31E6">
        <w:rPr>
          <w:sz w:val="24"/>
          <w:szCs w:val="24"/>
        </w:rPr>
        <w:t xml:space="preserve"> of the month.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What to expect on my first bill?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>Your first bill includes a prorated amount beginning on the date of your internal installation through the 1</w:t>
      </w:r>
      <w:r w:rsidRPr="005C31E6">
        <w:rPr>
          <w:sz w:val="24"/>
          <w:szCs w:val="24"/>
          <w:vertAlign w:val="superscript"/>
        </w:rPr>
        <w:t>st</w:t>
      </w:r>
      <w:r w:rsidRPr="005C31E6">
        <w:rPr>
          <w:sz w:val="24"/>
          <w:szCs w:val="24"/>
        </w:rPr>
        <w:t xml:space="preserve"> of the following month and will also include the next month’s bill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When is my bill due?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All bills are due on the </w:t>
      </w:r>
      <w:r w:rsidRPr="005C31E6">
        <w:rPr>
          <w:b/>
          <w:sz w:val="24"/>
          <w:szCs w:val="24"/>
          <w:u w:val="single"/>
        </w:rPr>
        <w:t>21</w:t>
      </w:r>
      <w:r w:rsidRPr="005C31E6">
        <w:rPr>
          <w:b/>
          <w:sz w:val="24"/>
          <w:szCs w:val="24"/>
          <w:u w:val="single"/>
          <w:vertAlign w:val="superscript"/>
        </w:rPr>
        <w:t>st</w:t>
      </w:r>
      <w:r w:rsidRPr="005C31E6">
        <w:rPr>
          <w:b/>
          <w:sz w:val="24"/>
          <w:szCs w:val="24"/>
          <w:u w:val="single"/>
        </w:rPr>
        <w:t xml:space="preserve"> of the month</w:t>
      </w:r>
      <w:r w:rsidRPr="005C31E6">
        <w:rPr>
          <w:sz w:val="24"/>
          <w:szCs w:val="24"/>
        </w:rPr>
        <w:t xml:space="preserve">. Any past due payments are subject to a </w:t>
      </w:r>
      <w:r w:rsidRPr="005C31E6">
        <w:rPr>
          <w:b/>
          <w:sz w:val="24"/>
          <w:szCs w:val="24"/>
        </w:rPr>
        <w:t>1.5%</w:t>
      </w:r>
      <w:r w:rsidRPr="005C31E6">
        <w:rPr>
          <w:sz w:val="24"/>
          <w:szCs w:val="24"/>
        </w:rPr>
        <w:t xml:space="preserve"> monthly Service fee.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How can I pay my bill?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There are </w:t>
      </w:r>
      <w:r w:rsidRPr="005C31E6">
        <w:rPr>
          <w:sz w:val="24"/>
          <w:szCs w:val="24"/>
        </w:rPr>
        <w:t>a few ways to pay your bill:</w:t>
      </w:r>
      <w:r w:rsidRPr="005C31E6">
        <w:rPr>
          <w:sz w:val="24"/>
          <w:szCs w:val="24"/>
        </w:rPr>
        <w:t xml:space="preserve">  </w:t>
      </w:r>
    </w:p>
    <w:p w:rsidR="000E4512" w:rsidRPr="005C31E6" w:rsidRDefault="000E4512" w:rsidP="000E451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>We accept payments via credit c</w:t>
      </w:r>
      <w:r w:rsidRPr="005C31E6">
        <w:rPr>
          <w:sz w:val="24"/>
          <w:szCs w:val="24"/>
        </w:rPr>
        <w:t>ard and E-Check through the customer portal</w:t>
      </w:r>
    </w:p>
    <w:p w:rsidR="000E4512" w:rsidRPr="005C31E6" w:rsidRDefault="000E4512" w:rsidP="000E451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Payments can be made in person at any Lancaster County </w:t>
      </w:r>
      <w:r w:rsidR="005C31E6" w:rsidRPr="005C31E6">
        <w:rPr>
          <w:sz w:val="24"/>
          <w:szCs w:val="24"/>
        </w:rPr>
        <w:t>Fulton Bank branch</w:t>
      </w:r>
    </w:p>
    <w:p w:rsidR="005C31E6" w:rsidRPr="005C31E6" w:rsidRDefault="005C31E6" w:rsidP="000E451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>You can set up Automatic Payments in the customer portal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We do not accept payments over the phone.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How can I receive a paper bill?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You can receive a paper bill by calling customer service at 844-526-2489. All paper billing is subject to a $3.00 monthly fee.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Why is my bill not in my customer portal?</w:t>
      </w:r>
    </w:p>
    <w:p w:rsidR="000E4512" w:rsidRPr="005C31E6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 xml:space="preserve">Your first </w:t>
      </w:r>
      <w:proofErr w:type="spellStart"/>
      <w:r w:rsidRPr="005C31E6">
        <w:rPr>
          <w:sz w:val="24"/>
          <w:szCs w:val="24"/>
        </w:rPr>
        <w:t>LanCity</w:t>
      </w:r>
      <w:proofErr w:type="spellEnd"/>
      <w:r w:rsidRPr="005C31E6">
        <w:rPr>
          <w:sz w:val="24"/>
          <w:szCs w:val="24"/>
        </w:rPr>
        <w:t xml:space="preserve"> Connect bill will not arrive in your portal until the first of the month. </w:t>
      </w:r>
    </w:p>
    <w:p w:rsidR="000E4512" w:rsidRPr="005C31E6" w:rsidRDefault="000E4512" w:rsidP="000E45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C31E6">
        <w:rPr>
          <w:b/>
          <w:sz w:val="24"/>
          <w:szCs w:val="24"/>
        </w:rPr>
        <w:t>Is there an option of automatic payments?</w:t>
      </w:r>
    </w:p>
    <w:p w:rsidR="000E4512" w:rsidRDefault="000E4512" w:rsidP="000E45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31E6">
        <w:rPr>
          <w:sz w:val="24"/>
          <w:szCs w:val="24"/>
        </w:rPr>
        <w:t>Yes! You can set up automatic payments in your customer portal. Please note: all automatic payment withdraws are made on the 4</w:t>
      </w:r>
      <w:r w:rsidRPr="005C31E6">
        <w:rPr>
          <w:sz w:val="24"/>
          <w:szCs w:val="24"/>
          <w:vertAlign w:val="superscript"/>
        </w:rPr>
        <w:t>th</w:t>
      </w:r>
      <w:r w:rsidRPr="005C31E6">
        <w:rPr>
          <w:sz w:val="24"/>
          <w:szCs w:val="24"/>
        </w:rPr>
        <w:t xml:space="preserve"> of the month, any automatic payment set up after the 4</w:t>
      </w:r>
      <w:r w:rsidRPr="005C31E6">
        <w:rPr>
          <w:sz w:val="24"/>
          <w:szCs w:val="24"/>
          <w:vertAlign w:val="superscript"/>
        </w:rPr>
        <w:t>th</w:t>
      </w:r>
      <w:r w:rsidRPr="005C31E6">
        <w:rPr>
          <w:sz w:val="24"/>
          <w:szCs w:val="24"/>
        </w:rPr>
        <w:t xml:space="preserve"> of the month will not be withdrawn for that invoice</w:t>
      </w:r>
      <w:r w:rsidR="00753331">
        <w:rPr>
          <w:sz w:val="24"/>
          <w:szCs w:val="24"/>
        </w:rPr>
        <w:t xml:space="preserve"> period</w:t>
      </w:r>
      <w:r w:rsidRPr="005C31E6">
        <w:rPr>
          <w:sz w:val="24"/>
          <w:szCs w:val="24"/>
        </w:rPr>
        <w:t xml:space="preserve">. Payments must be made manually if automatic payment is set up </w:t>
      </w:r>
      <w:r w:rsidRPr="005C31E6">
        <w:rPr>
          <w:b/>
          <w:sz w:val="24"/>
          <w:szCs w:val="24"/>
        </w:rPr>
        <w:t>ON or AFTER</w:t>
      </w:r>
      <w:r w:rsidRPr="005C31E6">
        <w:rPr>
          <w:sz w:val="24"/>
          <w:szCs w:val="24"/>
        </w:rPr>
        <w:t xml:space="preserve"> the 4</w:t>
      </w:r>
      <w:r w:rsidRPr="005C31E6">
        <w:rPr>
          <w:sz w:val="24"/>
          <w:szCs w:val="24"/>
          <w:vertAlign w:val="superscript"/>
        </w:rPr>
        <w:t>th</w:t>
      </w:r>
      <w:r w:rsidRPr="005C31E6">
        <w:rPr>
          <w:sz w:val="24"/>
          <w:szCs w:val="24"/>
        </w:rPr>
        <w:t xml:space="preserve"> of the month. </w:t>
      </w:r>
    </w:p>
    <w:p w:rsidR="00C376A5" w:rsidRPr="00C376A5" w:rsidRDefault="00C376A5" w:rsidP="00C376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 paid at Fulton Bank, why does my customer portal still show I owe money?</w:t>
      </w:r>
    </w:p>
    <w:p w:rsidR="00C376A5" w:rsidRPr="005C31E6" w:rsidRDefault="00C376A5" w:rsidP="00C376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currently do not have instant reporting from Fulton Bank. Therefore, although your payment was successfully made, we do not have record of it yet. As long as you have proof</w:t>
      </w:r>
      <w:r w:rsidR="00C00D54">
        <w:rPr>
          <w:sz w:val="24"/>
          <w:szCs w:val="24"/>
        </w:rPr>
        <w:t xml:space="preserve"> of payment, you do not have to worry! </w:t>
      </w:r>
    </w:p>
    <w:p w:rsidR="000E4512" w:rsidRDefault="000E4512">
      <w:pPr>
        <w:rPr>
          <w:sz w:val="24"/>
          <w:szCs w:val="24"/>
        </w:rPr>
      </w:pPr>
      <w:r w:rsidRPr="005C31E6">
        <w:rPr>
          <w:sz w:val="24"/>
          <w:szCs w:val="24"/>
        </w:rPr>
        <w:lastRenderedPageBreak/>
        <w:t>If you are having any issues paying your bill and</w:t>
      </w:r>
      <w:r w:rsidRPr="005C31E6">
        <w:rPr>
          <w:sz w:val="24"/>
          <w:szCs w:val="24"/>
        </w:rPr>
        <w:t>/or</w:t>
      </w:r>
      <w:r w:rsidRPr="005C31E6">
        <w:rPr>
          <w:sz w:val="24"/>
          <w:szCs w:val="24"/>
        </w:rPr>
        <w:t xml:space="preserve"> these FAQs did not help you, please </w:t>
      </w:r>
      <w:proofErr w:type="gramStart"/>
      <w:r w:rsidRPr="005C31E6">
        <w:rPr>
          <w:sz w:val="24"/>
          <w:szCs w:val="24"/>
        </w:rPr>
        <w:t>immediately</w:t>
      </w:r>
      <w:proofErr w:type="gramEnd"/>
      <w:r w:rsidRPr="005C31E6">
        <w:rPr>
          <w:sz w:val="24"/>
          <w:szCs w:val="24"/>
        </w:rPr>
        <w:t xml:space="preserve"> call customer service at </w:t>
      </w:r>
      <w:r w:rsidRPr="00C00D54">
        <w:rPr>
          <w:b/>
          <w:sz w:val="24"/>
          <w:szCs w:val="24"/>
        </w:rPr>
        <w:t>844-526-2489</w:t>
      </w:r>
      <w:r w:rsidRPr="005C31E6">
        <w:rPr>
          <w:sz w:val="24"/>
          <w:szCs w:val="24"/>
        </w:rPr>
        <w:t xml:space="preserve"> Monday – Friday 8 am – 8 </w:t>
      </w:r>
      <w:r w:rsidRPr="005C31E6">
        <w:rPr>
          <w:sz w:val="24"/>
          <w:szCs w:val="24"/>
        </w:rPr>
        <w:t xml:space="preserve">pm, </w:t>
      </w:r>
      <w:r w:rsidRPr="005C31E6">
        <w:rPr>
          <w:sz w:val="24"/>
          <w:szCs w:val="24"/>
        </w:rPr>
        <w:t xml:space="preserve">Saturday </w:t>
      </w:r>
      <w:r w:rsidRPr="005C31E6">
        <w:rPr>
          <w:sz w:val="24"/>
          <w:szCs w:val="24"/>
        </w:rPr>
        <w:t>&amp;</w:t>
      </w:r>
      <w:r w:rsidRPr="005C31E6">
        <w:rPr>
          <w:sz w:val="24"/>
          <w:szCs w:val="24"/>
        </w:rPr>
        <w:t xml:space="preserve"> Sunday 12 pm – 5 </w:t>
      </w:r>
      <w:r w:rsidR="00C00D54">
        <w:rPr>
          <w:sz w:val="24"/>
          <w:szCs w:val="24"/>
        </w:rPr>
        <w:t xml:space="preserve">pm to ensure there are no interruptions in your service due to delinquent bills. </w:t>
      </w:r>
    </w:p>
    <w:p w:rsidR="00C00D54" w:rsidRPr="005C31E6" w:rsidRDefault="00C00D54">
      <w:pPr>
        <w:rPr>
          <w:sz w:val="24"/>
          <w:szCs w:val="24"/>
        </w:rPr>
      </w:pPr>
      <w:bookmarkStart w:id="0" w:name="_GoBack"/>
      <w:bookmarkEnd w:id="0"/>
    </w:p>
    <w:sectPr w:rsidR="00C00D54" w:rsidRPr="005C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A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57B786B"/>
    <w:multiLevelType w:val="hybridMultilevel"/>
    <w:tmpl w:val="0B6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2"/>
    <w:rsid w:val="000E4512"/>
    <w:rsid w:val="000F79DF"/>
    <w:rsid w:val="005C31E6"/>
    <w:rsid w:val="00753331"/>
    <w:rsid w:val="00BF6613"/>
    <w:rsid w:val="00C00D54"/>
    <w:rsid w:val="00C376A5"/>
    <w:rsid w:val="00D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1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12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1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12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stomer.lancityconnect.com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Wiczkowski</dc:creator>
  <cp:lastModifiedBy>Mindy Wiczkowski</cp:lastModifiedBy>
  <cp:revision>2</cp:revision>
  <dcterms:created xsi:type="dcterms:W3CDTF">2017-08-18T17:30:00Z</dcterms:created>
  <dcterms:modified xsi:type="dcterms:W3CDTF">2017-08-18T17:30:00Z</dcterms:modified>
</cp:coreProperties>
</file>